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4" w:rsidRPr="003D44C4" w:rsidRDefault="003D44C4" w:rsidP="003D44C4">
      <w:pPr>
        <w:bidi w:val="0"/>
        <w:spacing w:after="0" w:line="270" w:lineRule="atLeast"/>
        <w:rPr>
          <w:rFonts w:ascii="Tahoma" w:eastAsia="Times New Roman" w:hAnsi="Tahoma" w:cs="Tahoma"/>
          <w:color w:val="153E7E"/>
          <w:sz w:val="23"/>
          <w:szCs w:val="23"/>
          <w:lang/>
        </w:rPr>
      </w:pPr>
      <w:r w:rsidRPr="003D44C4">
        <w:rPr>
          <w:rFonts w:ascii="Tahoma" w:eastAsia="Times New Roman" w:hAnsi="Tahoma" w:cs="Tahoma"/>
          <w:b/>
          <w:bCs/>
          <w:color w:val="153E7E"/>
          <w:sz w:val="23"/>
          <w:szCs w:val="23"/>
          <w:lang/>
        </w:rPr>
        <w:t>Differences in Medication Adherence, Satisfaction and Clinical Symptoms in Schizophrenic outpatients Taking Different Antipsychotic Regimens</w:t>
      </w:r>
      <w:r w:rsidRPr="003D44C4">
        <w:rPr>
          <w:rFonts w:ascii="Tahoma" w:eastAsia="Times New Roman" w:hAnsi="Tahoma" w:cs="Tahoma"/>
          <w:color w:val="153E7E"/>
          <w:sz w:val="23"/>
          <w:szCs w:val="23"/>
          <w:lang/>
        </w:rPr>
        <w:t xml:space="preserve"> </w:t>
      </w:r>
    </w:p>
    <w:p w:rsidR="003D44C4" w:rsidRPr="003D44C4" w:rsidRDefault="003D44C4" w:rsidP="003D44C4">
      <w:pPr>
        <w:bidi w:val="0"/>
        <w:spacing w:after="0" w:line="270" w:lineRule="atLeast"/>
        <w:rPr>
          <w:rFonts w:ascii="Tahoma" w:eastAsia="Times New Roman" w:hAnsi="Tahoma" w:cs="Tahoma"/>
          <w:color w:val="153E7E"/>
          <w:sz w:val="18"/>
          <w:szCs w:val="18"/>
          <w:lang/>
        </w:rPr>
      </w:pPr>
      <w:r w:rsidRPr="003D44C4">
        <w:rPr>
          <w:rFonts w:ascii="Tahoma" w:eastAsia="Times New Roman" w:hAnsi="Tahoma" w:cs="Tahoma"/>
          <w:color w:val="153E7E"/>
          <w:sz w:val="18"/>
          <w:szCs w:val="18"/>
          <w:lang/>
        </w:rPr>
        <w:br/>
      </w:r>
      <w:r>
        <w:rPr>
          <w:rFonts w:ascii="Tahoma" w:eastAsia="Times New Roman" w:hAnsi="Tahoma" w:cs="Tahoma"/>
          <w:noProof/>
          <w:color w:val="153E7E"/>
          <w:sz w:val="18"/>
          <w:szCs w:val="18"/>
        </w:rPr>
        <w:drawing>
          <wp:inline distT="0" distB="0" distL="0" distR="0">
            <wp:extent cx="7620000" cy="76200"/>
            <wp:effectExtent l="0" t="0" r="0" b="0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4C4" w:rsidRPr="003D44C4" w:rsidRDefault="003D44C4" w:rsidP="003D44C4">
      <w:pPr>
        <w:bidi w:val="0"/>
        <w:spacing w:line="270" w:lineRule="atLeast"/>
        <w:rPr>
          <w:rFonts w:ascii="Tahoma" w:eastAsia="Times New Roman" w:hAnsi="Tahoma" w:cs="Tahoma"/>
          <w:color w:val="333333"/>
          <w:sz w:val="18"/>
          <w:szCs w:val="18"/>
          <w:lang/>
        </w:rPr>
      </w:pPr>
      <w:r w:rsidRPr="003D44C4">
        <w:rPr>
          <w:rFonts w:ascii="Tahoma" w:eastAsia="Times New Roman" w:hAnsi="Tahoma" w:cs="Tahoma"/>
          <w:b/>
          <w:bCs/>
          <w:color w:val="333333"/>
          <w:sz w:val="18"/>
          <w:szCs w:val="18"/>
          <w:lang/>
        </w:rPr>
        <w:t>Author(s):</w:t>
      </w:r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Waleed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M.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Sweileh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,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Manal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S.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Ihbesheh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,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Ikhlas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S.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Jarar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,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Ansam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F.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Sawalha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,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Adham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S. Abu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Taha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,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Sa'ed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H.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Zyoud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and Donald E.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Morisky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</w:t>
      </w:r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br/>
        <w:t xml:space="preserve">Pages 285-290 (6) </w:t>
      </w:r>
    </w:p>
    <w:p w:rsidR="003D44C4" w:rsidRPr="003D44C4" w:rsidRDefault="003D44C4" w:rsidP="003D44C4">
      <w:pPr>
        <w:bidi w:val="0"/>
        <w:spacing w:after="0" w:line="270" w:lineRule="atLeast"/>
        <w:rPr>
          <w:rFonts w:ascii="Tahoma" w:eastAsia="Times New Roman" w:hAnsi="Tahoma" w:cs="Tahoma"/>
          <w:color w:val="153E7E"/>
          <w:sz w:val="18"/>
          <w:szCs w:val="18"/>
          <w:lang/>
        </w:rPr>
      </w:pPr>
      <w:r w:rsidRPr="003D44C4">
        <w:rPr>
          <w:rFonts w:ascii="Tahoma" w:eastAsia="Times New Roman" w:hAnsi="Tahoma" w:cs="Tahoma"/>
          <w:b/>
          <w:bCs/>
          <w:color w:val="153E7E"/>
          <w:sz w:val="18"/>
          <w:szCs w:val="18"/>
          <w:lang/>
        </w:rPr>
        <w:t>Abstract:</w:t>
      </w:r>
      <w:r w:rsidRPr="003D44C4">
        <w:rPr>
          <w:rFonts w:ascii="Tahoma" w:eastAsia="Times New Roman" w:hAnsi="Tahoma" w:cs="Tahoma"/>
          <w:color w:val="153E7E"/>
          <w:sz w:val="18"/>
          <w:szCs w:val="18"/>
          <w:lang/>
        </w:rPr>
        <w:t xml:space="preserve"> </w:t>
      </w:r>
    </w:p>
    <w:p w:rsidR="003D44C4" w:rsidRPr="003D44C4" w:rsidRDefault="003D44C4" w:rsidP="003D44C4">
      <w:pPr>
        <w:bidi w:val="0"/>
        <w:spacing w:after="0" w:line="34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/>
        </w:rPr>
      </w:pPr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Objective: To investigate differences in medication adherence, treatment satisfaction and clinical symptoms in schizophrenic outpatients taking different antipsychotic treatment regimens. </w:t>
      </w:r>
    </w:p>
    <w:p w:rsidR="003D44C4" w:rsidRPr="003D44C4" w:rsidRDefault="003D44C4" w:rsidP="003D44C4">
      <w:pPr>
        <w:bidi w:val="0"/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/>
        </w:rPr>
      </w:pPr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Methodology: Medication adherence was measured using the 8-item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Morisky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Medication Adherence Scale (MMAS-8) while treatment satisfaction was measured using the Treatment Satisfaction Questionnaire for Medication (TSQM 1.4). Psychiatric symptoms were measured using the 24-item expanded Brief Psychiatric Rating Scale (BPRS-E). Data were entered and analyzed using SPSS 16 for windows. </w:t>
      </w:r>
    </w:p>
    <w:p w:rsidR="003D44C4" w:rsidRPr="003D44C4" w:rsidRDefault="003D44C4" w:rsidP="003D44C4">
      <w:pPr>
        <w:bidi w:val="0"/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/>
        </w:rPr>
      </w:pPr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Results: A convenience sample of 131 schizophrenic patients was studied. Patients belonged to 7 groups based on their antipsychotic treatment regimens. There was no significant difference in the means of adherence (P=0.6) and BPRS domains: positive (P=0.6), negative (P=0.8), manic (P=0.2) and depression (P=0.9) scores among the studied groups. Satisfaction with side effect domain was significantly different among studied groups (P=0.006, F=3). However, no significant difference was found in other satisfaction domains: effectiveness (P=0.8), convenience (P=0.3), and global satisfaction (P=0.8). </w:t>
      </w:r>
    </w:p>
    <w:p w:rsidR="003D44C4" w:rsidRPr="003D44C4" w:rsidRDefault="003D44C4" w:rsidP="003D44C4">
      <w:pPr>
        <w:bidi w:val="0"/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/>
        </w:rPr>
      </w:pPr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Conclusions: Medications adherence, most treatment satisfaction domains and clinical symptom scores were not significantly different among patients taking different antipsychotic regimens. </w:t>
      </w:r>
    </w:p>
    <w:p w:rsidR="003D44C4" w:rsidRPr="003D44C4" w:rsidRDefault="003D44C4" w:rsidP="003D44C4">
      <w:pPr>
        <w:bidi w:val="0"/>
        <w:spacing w:after="0" w:line="270" w:lineRule="atLeast"/>
        <w:rPr>
          <w:rFonts w:ascii="Tahoma" w:eastAsia="Times New Roman" w:hAnsi="Tahoma" w:cs="Tahoma"/>
          <w:color w:val="153E7E"/>
          <w:sz w:val="18"/>
          <w:szCs w:val="18"/>
          <w:lang/>
        </w:rPr>
      </w:pPr>
      <w:r w:rsidRPr="003D44C4">
        <w:rPr>
          <w:rFonts w:ascii="Tahoma" w:eastAsia="Times New Roman" w:hAnsi="Tahoma" w:cs="Tahoma"/>
          <w:b/>
          <w:bCs/>
          <w:color w:val="153E7E"/>
          <w:sz w:val="18"/>
          <w:szCs w:val="18"/>
          <w:lang/>
        </w:rPr>
        <w:t xml:space="preserve">Keywords: </w:t>
      </w:r>
    </w:p>
    <w:p w:rsidR="003D44C4" w:rsidRPr="003D44C4" w:rsidRDefault="003D44C4" w:rsidP="003D44C4">
      <w:pPr>
        <w:bidi w:val="0"/>
        <w:spacing w:line="345" w:lineRule="atLeast"/>
        <w:rPr>
          <w:rFonts w:ascii="Tahoma" w:eastAsia="Times New Roman" w:hAnsi="Tahoma" w:cs="Tahoma"/>
          <w:color w:val="333333"/>
          <w:sz w:val="18"/>
          <w:szCs w:val="18"/>
          <w:lang/>
        </w:rPr>
      </w:pPr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Schizophrenia, medication adherence, treatment satisfaction, antipsychotic regimens, 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Morisky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Medication Adherence Scale, Brief Psychiatric Rating Scale, Treatment Satisfaction Questionnaire for Medication, SPSS </w:t>
      </w:r>
    </w:p>
    <w:p w:rsidR="003D44C4" w:rsidRPr="003D44C4" w:rsidRDefault="003D44C4" w:rsidP="003D44C4">
      <w:pPr>
        <w:bidi w:val="0"/>
        <w:spacing w:after="0" w:line="270" w:lineRule="atLeast"/>
        <w:rPr>
          <w:rFonts w:ascii="Tahoma" w:eastAsia="Times New Roman" w:hAnsi="Tahoma" w:cs="Tahoma"/>
          <w:color w:val="153E7E"/>
          <w:sz w:val="18"/>
          <w:szCs w:val="18"/>
          <w:lang/>
        </w:rPr>
      </w:pPr>
      <w:r w:rsidRPr="003D44C4">
        <w:rPr>
          <w:rFonts w:ascii="Tahoma" w:eastAsia="Times New Roman" w:hAnsi="Tahoma" w:cs="Tahoma"/>
          <w:b/>
          <w:bCs/>
          <w:color w:val="153E7E"/>
          <w:sz w:val="18"/>
          <w:szCs w:val="18"/>
          <w:lang/>
        </w:rPr>
        <w:t>Affiliation:</w:t>
      </w:r>
      <w:r w:rsidRPr="003D44C4">
        <w:rPr>
          <w:rFonts w:ascii="Tahoma" w:eastAsia="Times New Roman" w:hAnsi="Tahoma" w:cs="Tahoma"/>
          <w:color w:val="153E7E"/>
          <w:sz w:val="18"/>
          <w:szCs w:val="18"/>
          <w:lang/>
        </w:rPr>
        <w:t xml:space="preserve"> </w:t>
      </w:r>
    </w:p>
    <w:p w:rsidR="003D44C4" w:rsidRPr="003D44C4" w:rsidRDefault="003D44C4" w:rsidP="003D44C4">
      <w:pPr>
        <w:bidi w:val="0"/>
        <w:spacing w:line="345" w:lineRule="atLeast"/>
        <w:rPr>
          <w:rFonts w:ascii="Tahoma" w:eastAsia="Times New Roman" w:hAnsi="Tahoma" w:cs="Tahoma"/>
          <w:color w:val="333333"/>
          <w:sz w:val="18"/>
          <w:szCs w:val="18"/>
          <w:lang/>
        </w:rPr>
      </w:pPr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Department of Pharmacology and Toxicology, College of Medicine and Health Sciences, An-</w:t>
      </w:r>
      <w:proofErr w:type="spellStart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>Najah</w:t>
      </w:r>
      <w:proofErr w:type="spellEnd"/>
      <w:r w:rsidRPr="003D44C4">
        <w:rPr>
          <w:rFonts w:ascii="Tahoma" w:eastAsia="Times New Roman" w:hAnsi="Tahoma" w:cs="Tahoma"/>
          <w:color w:val="333333"/>
          <w:sz w:val="18"/>
          <w:szCs w:val="18"/>
          <w:lang/>
        </w:rPr>
        <w:t xml:space="preserve"> National University, P.O. Box: 7, Nablus, Palestine</w:t>
      </w:r>
    </w:p>
    <w:p w:rsidR="003D5C1B" w:rsidRPr="003D44C4" w:rsidRDefault="003D5C1B" w:rsidP="003D44C4">
      <w:pPr>
        <w:rPr>
          <w:lang/>
        </w:rPr>
      </w:pPr>
    </w:p>
    <w:sectPr w:rsidR="003D5C1B" w:rsidRPr="003D44C4" w:rsidSect="008469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660"/>
    <w:multiLevelType w:val="multilevel"/>
    <w:tmpl w:val="CEA2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C23F2"/>
    <w:multiLevelType w:val="multilevel"/>
    <w:tmpl w:val="E65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C1B"/>
    <w:rsid w:val="00006ED8"/>
    <w:rsid w:val="003D44C4"/>
    <w:rsid w:val="003D5C1B"/>
    <w:rsid w:val="00605B68"/>
    <w:rsid w:val="0084697A"/>
    <w:rsid w:val="008A72AE"/>
    <w:rsid w:val="00935309"/>
    <w:rsid w:val="00B907A5"/>
    <w:rsid w:val="00DF4A7E"/>
    <w:rsid w:val="00ED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0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5C1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5C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ED8"/>
    <w:rPr>
      <w:color w:val="0000FF"/>
      <w:u w:val="single"/>
    </w:rPr>
  </w:style>
  <w:style w:type="character" w:customStyle="1" w:styleId="submitted">
    <w:name w:val="submitted"/>
    <w:basedOn w:val="DefaultParagraphFont"/>
    <w:rsid w:val="00006ED8"/>
  </w:style>
  <w:style w:type="paragraph" w:styleId="BalloonText">
    <w:name w:val="Balloon Text"/>
    <w:basedOn w:val="Normal"/>
    <w:link w:val="BalloonTextChar"/>
    <w:uiPriority w:val="99"/>
    <w:semiHidden/>
    <w:unhideWhenUsed/>
    <w:rsid w:val="0000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4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DF4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7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6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4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0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46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82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006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908">
                                  <w:marLeft w:val="0"/>
                                  <w:marRight w:val="0"/>
                                  <w:marTop w:val="12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4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20849">
                                  <w:marLeft w:val="0"/>
                                  <w:marRight w:val="0"/>
                                  <w:marTop w:val="12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2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4190">
                                  <w:marLeft w:val="0"/>
                                  <w:marRight w:val="0"/>
                                  <w:marTop w:val="12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</dc:creator>
  <cp:lastModifiedBy>mul</cp:lastModifiedBy>
  <cp:revision>2</cp:revision>
  <dcterms:created xsi:type="dcterms:W3CDTF">2015-03-30T07:12:00Z</dcterms:created>
  <dcterms:modified xsi:type="dcterms:W3CDTF">2015-03-30T07:12:00Z</dcterms:modified>
</cp:coreProperties>
</file>